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A37" w:rsidRPr="007F5A37" w:rsidRDefault="007F5A37" w:rsidP="007F5A37">
      <w:pPr>
        <w:tabs>
          <w:tab w:val="left" w:pos="851"/>
        </w:tabs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Укучыларның әзерлек дәрәҗәсенә таләпләр: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сүз сәнгатенең образлы табигате;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өйрәнгән әдәби әсәрнең эчтәлеге;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классик әдипләрнең тормыш һәм иҗат юлларының төп факторлары;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өйрәнгән әдәби-теоретик төшенчәләр;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әдәби текстны кабул итү һәм анализлау;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әдәби текстның мәгънәви өлешләрен аерып чыгару, укыган буенча тезислар һәм план төзү;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әдәби әсәрнең төрен һәм жанрын ачыклау;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укыган әсәрнең темасын, проблемасын, идеясын ачыклау;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геройларга характеристика бирү;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сюжет, композиция үзенчәлекләрен, махсус сурәтләү чараларының ролен ачу;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әдәби әсәрдәге эпизодларны һәм геройларны чагыштыру;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автор позициясен ачыклау;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укыганга үзеңнең мөнәсәбәтеңне белдерү;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әсәрне (өзекне) сәнгатьле итеп уку;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кабатлап сөйләүнең төрләреннән файдалану;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өйрәнелгән әсәргә бәйле телдән һәм язмача фикерне белдерү;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укыган әсәр буенча фикер алышуда катнашу, фикерләреңне дәлилли белү;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укыган әсәрләргә бәяләмә (отзыв) язу;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 әдәби теленең нормаларына нигезләнеп, кирәкле темага телдән һәм язмача бәйләнешле текст төзү;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эстетик зәвыкка туры килә торган әдәби әсәрләрне сайлау һәм аларны бәяләү;</w:t>
      </w:r>
    </w:p>
    <w:p w:rsidR="007F5A37" w:rsidRPr="007F5A37" w:rsidRDefault="007F5A37" w:rsidP="007F5A37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аерым автор, аның әсәре, гомумән әдәбият турында кирәкле белешмә әдәбият, вакытлы матбугат, интернет чаралары һ.б. аша эзләү.</w:t>
      </w:r>
    </w:p>
    <w:p w:rsidR="007F5A37" w:rsidRPr="007F5A37" w:rsidRDefault="007F5A37" w:rsidP="007F5A37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</w:pPr>
      <w:r w:rsidRPr="007F5A37">
        <w:rPr>
          <w:rFonts w:ascii="Times New Roman" w:eastAsia="Times New Roman" w:hAnsi="Times New Roman" w:cs="Times New Roman"/>
          <w:bCs/>
          <w:sz w:val="24"/>
          <w:szCs w:val="24"/>
          <w:lang w:val="tt-RU" w:eastAsia="x-none"/>
        </w:rPr>
        <w:br w:type="page"/>
      </w:r>
      <w:r w:rsidRPr="007F5A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  <w:lastRenderedPageBreak/>
        <w:t>Укыту предметының эчтәлеге</w:t>
      </w:r>
    </w:p>
    <w:p w:rsidR="007F5A37" w:rsidRPr="007F5A37" w:rsidRDefault="007F5A37" w:rsidP="007F5A37">
      <w:pPr>
        <w:keepNext/>
        <w:keepLines/>
        <w:widowControl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tt-RU" w:eastAsia="x-none"/>
        </w:rPr>
      </w:pPr>
    </w:p>
    <w:p w:rsidR="007F5A37" w:rsidRPr="007F5A37" w:rsidRDefault="007F5A37" w:rsidP="007F5A37">
      <w:pPr>
        <w:keepNext/>
        <w:keepLines/>
        <w:widowControl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</w:pPr>
      <w:r w:rsidRPr="007F5A37">
        <w:rPr>
          <w:rFonts w:ascii="Times New Roman" w:eastAsia="Times New Roman" w:hAnsi="Times New Roman" w:cs="Times New Roman"/>
          <w:bCs/>
          <w:sz w:val="24"/>
          <w:szCs w:val="24"/>
          <w:lang w:val="tt-RU" w:eastAsia="x-none"/>
        </w:rPr>
        <w:t xml:space="preserve"> </w:t>
      </w:r>
      <w:bookmarkStart w:id="0" w:name="bookmark1"/>
      <w:r w:rsidRPr="007F5A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  <w:t>Әсәрләрне уку һәм өйрәнү  -  48 сәгать</w:t>
      </w:r>
      <w:bookmarkEnd w:id="0"/>
    </w:p>
    <w:p w:rsidR="007F5A37" w:rsidRPr="007F5A37" w:rsidRDefault="007F5A37" w:rsidP="007F5A3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</w:pPr>
      <w:r w:rsidRPr="007F5A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  <w:t>Бәйләнешле сөйләм  үстерү  - 13 сәгать</w:t>
      </w:r>
    </w:p>
    <w:p w:rsidR="007F5A37" w:rsidRPr="007F5A37" w:rsidRDefault="007F5A37" w:rsidP="007F5A37">
      <w:pPr>
        <w:keepNext/>
        <w:keepLines/>
        <w:widowControl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</w:pPr>
      <w:bookmarkStart w:id="1" w:name="bookmark2"/>
      <w:r w:rsidRPr="007F5A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x-none"/>
        </w:rPr>
        <w:t>Класстан  тыш уку  - 6 сәгать</w:t>
      </w:r>
      <w:bookmarkStart w:id="2" w:name="_GoBack"/>
      <w:bookmarkEnd w:id="1"/>
      <w:bookmarkEnd w:id="2"/>
    </w:p>
    <w:p w:rsidR="007F5A37" w:rsidRPr="007F5A37" w:rsidRDefault="007F5A37" w:rsidP="007F5A3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b/>
          <w:lang w:val="tt-RU" w:eastAsia="ru-RU"/>
        </w:rPr>
        <w:t>Еллык материалны гомумиләштереп кабатлау(контроль эш)</w:t>
      </w:r>
      <w:r w:rsidRPr="007F5A3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– 1 сәгать</w:t>
      </w:r>
    </w:p>
    <w:p w:rsidR="007F5A37" w:rsidRPr="007F5A37" w:rsidRDefault="007F5A37" w:rsidP="007F5A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96"/>
        <w:gridCol w:w="2682"/>
        <w:gridCol w:w="773"/>
        <w:gridCol w:w="5194"/>
      </w:tblGrid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№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Төп темалар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Сәг.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Белем һәм күнекмәләр</w:t>
            </w:r>
          </w:p>
        </w:tc>
      </w:tr>
      <w:tr w:rsidR="007F5A37" w:rsidRPr="007F5A37" w:rsidTr="00EA49CF">
        <w:trPr>
          <w:trHeight w:val="26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Татар халык авыз иҗаты. Риваятьләр һәм легендалар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Халык авыз иҗаты буларак риваятьләр һәм легендалар. Риваятьләр һәм легендалардан үрнәкләр. Аларның жанр үзенчәлекләре</w:t>
            </w:r>
          </w:p>
        </w:tc>
      </w:tr>
      <w:tr w:rsidR="007F5A37" w:rsidRPr="007F5A37" w:rsidTr="00EA49CF">
        <w:trPr>
          <w:trHeight w:val="605"/>
        </w:trPr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2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Язучы иҗатына анализ</w:t>
            </w:r>
          </w:p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Шәриф Камал </w:t>
            </w:r>
          </w:p>
        </w:tc>
        <w:tc>
          <w:tcPr>
            <w:tcW w:w="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Тормыш юлы. Иҗаты. “Буранда” хикәясе. Анда күтәрелгән төп мәсьәләләр, образларның бирелеше </w:t>
            </w:r>
          </w:p>
        </w:tc>
      </w:tr>
      <w:tr w:rsidR="007F5A37" w:rsidRPr="007F5A37" w:rsidTr="00EA49CF"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2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Хөснул Вәлиуллин</w:t>
            </w:r>
          </w:p>
        </w:tc>
        <w:tc>
          <w:tcPr>
            <w:tcW w:w="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Композиторның иҗаты турында белешмә. “ Акчарлаклар” җыры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Гаяз Исхакый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Татар драматургиясен үстерүдә керткән өлеше.  “Җан Баевич”комедиясе. Әсәрнең идеясе һәм образлары 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Һади Такташ</w:t>
            </w:r>
          </w:p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Шагыйрьнең татар поэзиясендә тоткан урыны. “Мокамай” шигыре. Лирик геройның Мокамайга мөнәсәбәте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Хәсән Туфан.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Иҗаты турында белешмә. “Туган тел турында җырлар”, “Кайсыгызның кулы җылы?”,  “Кем  сез?” шигырьләре. Аларның темаларын билгеләү, идеясен ачу 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Мирсәй Әмир</w:t>
            </w:r>
          </w:p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юлы, иҗады турында белешмә. “Агыйдел” повесте. Әсәрдә 30 нчы еллар башындагы тарихи вакыйгалар, повесьта табигать күренешенең бирелеше. Пейзаж, аның әһәмияте.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Фәхри Насретдинов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Опера сәнгатен үстерүдәге эшчәнлеге.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Шамил Усманов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Тормыш юлы. Иҗаты. “ Әптери агай” хикәясе. Әсәрнең идеясе, төп герой образы 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Таҗи Гыйззәт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“Изге әманәт” драмасы. Әсәрдә халыкның тылдагы батырлыгы, уңай һәм тискәре образларның бирелеше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Фатыйма Ильская, Гөлсем Камская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Аларның театр сәнгатен үстерүдәге эшчәнлекләре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Шәриф Еникеев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 Солтангәрәйнең язмышы “ повесте. Тормыштагы авырлыкларны җиңә алуның әсәрдә сурәтләнеше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Самат Шакир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“Үлемнән көчлерәк” очеркы. Патриот шагыйрь Хәйретдин Мөҗәй образы һәм аның батырлыгы. Очерк турында төшенчә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Аяз Гыйләҗев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Тормыш юлы. Иҗаты. “Җомга көн кич белән...” повесте. Бибинур әбинең изгелеге, шәфкатьлелеге. Тормыш авырлыгын җиңүгә ярдәм иткән сыйфатлар. Авторның кешеләрдә яхшылык сыйфатларының кими баруга борчылуы. </w:t>
            </w:r>
          </w:p>
        </w:tc>
      </w:tr>
      <w:tr w:rsidR="007F5A37" w:rsidRPr="007F5A37" w:rsidTr="00EA49CF">
        <w:trPr>
          <w:trHeight w:val="5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Илдар Юзеев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“Таныш моңнар”, “Гашыйклар тавы” әсәрләре. Хезмәткә намуслы караш, мәхәббәтнең көче, аңа тугрылык, табигатьне саклау мәсьәләләре.</w:t>
            </w:r>
          </w:p>
        </w:tc>
      </w:tr>
      <w:tr w:rsidR="007F5A37" w:rsidRPr="007F5A37" w:rsidTr="00EA49CF">
        <w:trPr>
          <w:trHeight w:val="208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16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Эдуард Касмыймов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Тормыш юлы. Иҗаты.”Гомер ике килми” повесте. Әсәрдә фаҗигале елларның чагылышы, хаксызга рәнҗетелгән кешеләр язмышы.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17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Рәссам Лотфулла Фәттахов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“Игеннәр өлгерде” картинасы. Анда сурәтләнгән вакыйгалар, төсләрнең бирелеше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18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Фәнис Яруллин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“Иң гүзәл кеше икәнсез”, “Ана”, “Җилкәннәр җилдә сынала” әсәрләре. Укытучыга соклану хисенең, ананың баласына булган олы мәхәббәтенең сурәтләнеше. Автобиографик әсәрләрнең үзенчәлеге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19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Миргазыян Юныс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“Шәмдәлләрдә генә утлар яна” повесте. Бөек Ватан сугышы вакыйгаларының чагылышы. Персонажларның эчке кичерешләре сурәтләнү, татар халкының гореф-гадәтләре һәм йолаларының тасвирлануы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20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Мәдинә Маликова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“Чәчкә балы” повесте. Гаиләдә хезмәтнең роле, яшьләрдә сәламәт яшәү рәвеше тәрбияләү.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Наҗар Нәҗми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Тормыш юлы. Иҗаты. “Татар теле” шигыре. Анда туган телнең бөеклеген чагылдырылу.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Милли бәйрәмнәр.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Корбан гаете. Мәчетләр тарихы</w:t>
            </w: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Класстан тыш уку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Бәйләнешле сөйләм үстерү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F5A37" w:rsidRPr="007F5A37" w:rsidTr="00EA49C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Еллык материалны гомумиләштереп кабатлау(контроль эш)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F5A37" w:rsidRPr="007F5A37" w:rsidTr="00EA49CF"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Барлыгы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7F5A3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68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7" w:rsidRPr="007F5A37" w:rsidRDefault="007F5A37" w:rsidP="007F5A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</w:tbl>
    <w:p w:rsidR="007F5A37" w:rsidRPr="007F5A37" w:rsidRDefault="007F5A37" w:rsidP="007F5A37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:rsidR="007F5A37" w:rsidRPr="007F5A37" w:rsidRDefault="007F5A37" w:rsidP="007F5A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F5A37" w:rsidRPr="007F5A37" w:rsidRDefault="007F5A37" w:rsidP="007F5A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F5A37" w:rsidRPr="007F5A37" w:rsidRDefault="007F5A37" w:rsidP="007F5A3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F5A37" w:rsidRPr="007F5A37" w:rsidRDefault="007F5A37" w:rsidP="007F5A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5A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</w:t>
      </w:r>
    </w:p>
    <w:p w:rsidR="00544632" w:rsidRDefault="00544632"/>
    <w:sectPr w:rsidR="0054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37027"/>
    <w:multiLevelType w:val="hybridMultilevel"/>
    <w:tmpl w:val="C26A0F0E"/>
    <w:lvl w:ilvl="0" w:tplc="4A7E3F44">
      <w:start w:val="199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F8"/>
    <w:rsid w:val="00544632"/>
    <w:rsid w:val="007F5A37"/>
    <w:rsid w:val="00A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64B91-8CDF-4E77-B9BE-14DC4FDA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2017-08-28T17:23:00Z</dcterms:created>
  <dcterms:modified xsi:type="dcterms:W3CDTF">2017-08-28T17:24:00Z</dcterms:modified>
</cp:coreProperties>
</file>